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428" w:firstLine="0"/>
        <w:jc w:val="center"/>
        <w:rPr>
          <w:b w:val="1"/>
          <w:bCs w:val="1"/>
          <w:smallCaps w:val="1"/>
          <w:color w:val="1f497d"/>
          <w:sz w:val="36"/>
          <w:szCs w:val="36"/>
        </w:rPr>
      </w:pPr>
      <w:r w:rsidDel="00000000" w:rsidR="00000000" w:rsidRPr="00000000">
        <w:rPr>
          <w:b w:val="1"/>
          <w:bCs w:val="1"/>
          <w:smallCaps w:val="1"/>
          <w:color w:val="1f497d"/>
          <w:sz w:val="36"/>
          <w:szCs w:val="36"/>
          <w:rtl w:val="0"/>
        </w:rPr>
        <w:t xml:space="preserve">LIDL RAFFORZA LA PRESENZA NEL PALERMITANO:</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428" w:firstLine="0"/>
        <w:jc w:val="center"/>
        <w:rPr>
          <w:rFonts w:ascii="Calibri" w:cs="Calibri" w:eastAsia="Calibri" w:hAnsi="Calibri"/>
          <w:b w:val="1"/>
          <w:bCs w:val="1"/>
          <w:i w:val="0"/>
          <w:iCs w:val="0"/>
          <w:smallCaps w:val="1"/>
          <w:strike w:val="0"/>
          <w:color w:val="1f497d"/>
          <w:sz w:val="36"/>
          <w:szCs w:val="36"/>
          <w:u w:val="none"/>
          <w:shd w:fill="auto" w:val="clear"/>
          <w:vertAlign w:val="baseline"/>
        </w:rPr>
      </w:pPr>
      <w:r w:rsidDel="00000000" w:rsidR="00000000" w:rsidRPr="00000000">
        <w:rPr>
          <w:b w:val="1"/>
          <w:bCs w:val="1"/>
          <w:smallCaps w:val="1"/>
          <w:color w:val="1f497d"/>
          <w:sz w:val="36"/>
          <w:szCs w:val="36"/>
          <w:rtl w:val="0"/>
        </w:rPr>
        <w:t xml:space="preserve">INAUGURATO IL 16° PUNTO VENDITA</w:t>
      </w: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8661417322832676" w:firstLine="0"/>
        <w:jc w:val="center"/>
        <w:rPr>
          <w:i w:val="1"/>
          <w:iCs w:val="1"/>
          <w:sz w:val="32"/>
          <w:szCs w:val="32"/>
        </w:rPr>
      </w:pPr>
      <w:r w:rsidDel="00000000" w:rsidR="00000000" w:rsidRPr="00000000">
        <w:rPr>
          <w:i w:val="1"/>
          <w:iCs w:val="1"/>
          <w:sz w:val="32"/>
          <w:szCs w:val="32"/>
          <w:rtl w:val="0"/>
        </w:rPr>
        <w:t xml:space="preserve">Un intervento di riqualificazione urbana a consumo di suolo zero</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i w:val="1"/>
          <w:iCs w:val="1"/>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i w:val="1"/>
          <w:iCs w:val="1"/>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8661417322832676" w:firstLine="0"/>
        <w:jc w:val="both"/>
        <w:rPr/>
      </w:pPr>
      <w:r w:rsidDel="00000000" w:rsidR="00000000" w:rsidRPr="00000000">
        <w:rPr>
          <w:i w:val="1"/>
          <w:iCs w:val="1"/>
          <w:rtl w:val="0"/>
        </w:rPr>
        <w:t xml:space="preserve">Palermo, 28 maggio</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 202</w:t>
      </w:r>
      <w:r w:rsidDel="00000000" w:rsidR="00000000" w:rsidRPr="00000000">
        <w:rPr>
          <w:i w:val="1"/>
          <w:iCs w:val="1"/>
          <w:rtl w:val="0"/>
        </w:rPr>
        <w:t xml:space="preserve">6</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t xml:space="preserve">A poche settimane dall'apertura della nuova sede di Via Ugo La Malfa, </w:t>
      </w:r>
      <w:r w:rsidDel="00000000" w:rsidR="00000000" w:rsidRPr="00000000">
        <w:rPr>
          <w:b w:val="1"/>
          <w:bCs w:val="1"/>
          <w:rtl w:val="0"/>
        </w:rPr>
        <w:t xml:space="preserve">Lidl Italia </w:t>
      </w:r>
      <w:r w:rsidDel="00000000" w:rsidR="00000000" w:rsidRPr="00000000">
        <w:rPr>
          <w:rtl w:val="0"/>
        </w:rPr>
        <w:t xml:space="preserve">consolida ulteriormente il proprio legame con il capoluogo siciliano inaugurando in </w:t>
      </w:r>
      <w:r w:rsidDel="00000000" w:rsidR="00000000" w:rsidRPr="00000000">
        <w:rPr>
          <w:b w:val="1"/>
          <w:bCs w:val="1"/>
          <w:rtl w:val="0"/>
        </w:rPr>
        <w:t xml:space="preserve">Via Imperatore Federico 85</w:t>
      </w:r>
      <w:r w:rsidDel="00000000" w:rsidR="00000000" w:rsidRPr="00000000">
        <w:rPr>
          <w:rtl w:val="0"/>
        </w:rPr>
        <w:t xml:space="preserve">.</w:t>
      </w:r>
      <w:r w:rsidDel="00000000" w:rsidR="00000000" w:rsidRPr="00000000">
        <w:rPr>
          <w:rtl w:val="0"/>
        </w:rPr>
        <w:t xml:space="preserve"> Il nuovo punto vendita rappresenta il 16° store Lidl tra il centro e la provincia di Palermo e sarà aperto al pubblico </w:t>
      </w:r>
      <w:r w:rsidDel="00000000" w:rsidR="00000000" w:rsidRPr="00000000">
        <w:rPr>
          <w:b w:val="1"/>
          <w:bCs w:val="1"/>
          <w:rtl w:val="0"/>
        </w:rPr>
        <w:t xml:space="preserve">dal lunedì alla domenica</w:t>
      </w:r>
      <w:r w:rsidDel="00000000" w:rsidR="00000000" w:rsidRPr="00000000">
        <w:rPr>
          <w:rtl w:val="0"/>
        </w:rPr>
        <w:t xml:space="preserve">,</w:t>
      </w:r>
      <w:r w:rsidDel="00000000" w:rsidR="00000000" w:rsidRPr="00000000">
        <w:rPr>
          <w:b w:val="1"/>
          <w:bCs w:val="1"/>
          <w:rtl w:val="0"/>
        </w:rPr>
        <w:t xml:space="preserve"> dalle 8:00 alle 22:00</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b w:val="1"/>
          <w:bCs w:val="1"/>
          <w:color w:val="1f497d"/>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b w:val="1"/>
          <w:bCs w:val="1"/>
          <w:color w:val="1f497d"/>
          <w:rtl w:val="0"/>
        </w:rPr>
        <w:t xml:space="preserve">Un intervento di riqualificazione urbana</w:t>
      </w:r>
      <w:r w:rsidDel="00000000" w:rsidR="00000000" w:rsidRPr="00000000">
        <w:rPr>
          <w:rtl w:val="0"/>
        </w:rPr>
      </w:r>
    </w:p>
    <w:p w:rsidR="00000000" w:rsidDel="00000000" w:rsidP="00000000" w:rsidRDefault="00000000" w:rsidRPr="00000000" w14:paraId="00000009">
      <w:pPr>
        <w:spacing w:after="0" w:before="0" w:line="276" w:lineRule="auto"/>
        <w:jc w:val="both"/>
        <w:rPr/>
      </w:pPr>
      <w:r w:rsidDel="00000000" w:rsidR="00000000" w:rsidRPr="00000000">
        <w:rPr>
          <w:rtl w:val="0"/>
        </w:rPr>
        <w:t xml:space="preserve">In linea con la strategia di responsabilità sociale e attenzione al territorio dell’Insegna, il nuovo edificio è il risultato di un importante </w:t>
      </w:r>
      <w:r w:rsidDel="00000000" w:rsidR="00000000" w:rsidRPr="00000000">
        <w:rPr>
          <w:b w:val="1"/>
          <w:bCs w:val="1"/>
          <w:rtl w:val="0"/>
        </w:rPr>
        <w:t xml:space="preserve">intervento di rigenerazione urbana</w:t>
      </w:r>
      <w:r w:rsidDel="00000000" w:rsidR="00000000" w:rsidRPr="00000000">
        <w:rPr>
          <w:rtl w:val="0"/>
        </w:rPr>
        <w:t xml:space="preserve">. La struttura, oltre ad offrire un </w:t>
      </w:r>
      <w:r w:rsidDel="00000000" w:rsidR="00000000" w:rsidRPr="00000000">
        <w:rPr>
          <w:b w:val="1"/>
          <w:bCs w:val="1"/>
          <w:rtl w:val="0"/>
        </w:rPr>
        <w:t xml:space="preserve">parcheggio da più di 60 posti auto </w:t>
      </w:r>
      <w:r w:rsidDel="00000000" w:rsidR="00000000" w:rsidRPr="00000000">
        <w:rPr>
          <w:rtl w:val="0"/>
        </w:rPr>
        <w:t xml:space="preserve">dotato di una colonnina per la ricarica di auto elettriche, nasce infatti dal recupero di un immobile preesistente, garantendo un</w:t>
      </w:r>
      <w:r w:rsidDel="00000000" w:rsidR="00000000" w:rsidRPr="00000000">
        <w:rPr>
          <w:b w:val="1"/>
          <w:bCs w:val="1"/>
          <w:rtl w:val="0"/>
        </w:rPr>
        <w:t xml:space="preserve"> consumo di suolo pari a zero</w:t>
      </w:r>
      <w:r w:rsidDel="00000000" w:rsidR="00000000" w:rsidRPr="00000000">
        <w:rPr>
          <w:rtl w:val="0"/>
        </w:rPr>
        <w:t xml:space="preserve">. Con un’area vendita di quasi </w:t>
      </w:r>
      <w:r w:rsidDel="00000000" w:rsidR="00000000" w:rsidRPr="00000000">
        <w:rPr>
          <w:b w:val="1"/>
          <w:bCs w:val="1"/>
          <w:rtl w:val="0"/>
        </w:rPr>
        <w:t xml:space="preserve">1.300 mq</w:t>
      </w:r>
      <w:r w:rsidDel="00000000" w:rsidR="00000000" w:rsidRPr="00000000">
        <w:rPr>
          <w:rtl w:val="0"/>
        </w:rPr>
        <w:t xml:space="preserve">, l’edificio è in grado di coprire il proprio fabbisogno energetico interamente da fonti rinnovabili, grazie anche a un sistema di</w:t>
      </w:r>
      <w:r w:rsidDel="00000000" w:rsidR="00000000" w:rsidRPr="00000000">
        <w:rPr>
          <w:b w:val="1"/>
          <w:bCs w:val="1"/>
          <w:rtl w:val="0"/>
        </w:rPr>
        <w:t xml:space="preserve"> illuminazione a LED</w:t>
      </w:r>
      <w:r w:rsidDel="00000000" w:rsidR="00000000" w:rsidRPr="00000000">
        <w:rPr>
          <w:rtl w:val="0"/>
        </w:rPr>
        <w:t xml:space="preserve"> che riduce i consumi del 50% rispetto alle tecnologie tradizionali.</w:t>
      </w:r>
    </w:p>
    <w:p w:rsidR="00000000" w:rsidDel="00000000" w:rsidP="00000000" w:rsidRDefault="00000000" w:rsidRPr="00000000" w14:paraId="0000000A">
      <w:pPr>
        <w:spacing w:after="0" w:before="0" w:line="276" w:lineRule="auto"/>
        <w:jc w:val="both"/>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b w:val="1"/>
          <w:bCs w:val="1"/>
          <w:color w:val="1f497d"/>
        </w:rPr>
      </w:pPr>
      <w:r w:rsidDel="00000000" w:rsidR="00000000" w:rsidRPr="00000000">
        <w:rPr>
          <w:b w:val="1"/>
          <w:bCs w:val="1"/>
          <w:color w:val="1f497d"/>
          <w:rtl w:val="0"/>
        </w:rPr>
        <w:t xml:space="preserve">Tutto per una </w:t>
      </w:r>
      <w:r w:rsidDel="00000000" w:rsidR="00000000" w:rsidRPr="00000000">
        <w:rPr>
          <w:rFonts w:ascii="Calibri" w:cs="Calibri" w:eastAsia="Calibri" w:hAnsi="Calibri"/>
          <w:b w:val="1"/>
          <w:bCs w:val="1"/>
          <w:i w:val="0"/>
          <w:iCs w:val="0"/>
          <w:smallCaps w:val="0"/>
          <w:strike w:val="0"/>
          <w:color w:val="1f497d"/>
          <w:sz w:val="22"/>
          <w:szCs w:val="22"/>
          <w:u w:val="none"/>
          <w:shd w:fill="auto" w:val="clear"/>
          <w:vertAlign w:val="baseline"/>
          <w:rtl w:val="0"/>
        </w:rPr>
        <w:t xml:space="preserve">spesa </w:t>
      </w:r>
      <w:r w:rsidDel="00000000" w:rsidR="00000000" w:rsidRPr="00000000">
        <w:rPr>
          <w:b w:val="1"/>
          <w:bCs w:val="1"/>
          <w:color w:val="1f497d"/>
          <w:rtl w:val="0"/>
        </w:rPr>
        <w:t xml:space="preserve">che vale davvero</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t xml:space="preserve">L’esperienza d’acquisto nel nuovo store è stata progettata per offrire ogni giorno il massimo della qualità e freschezza: i visitatori vengono accolti da un reparto </w:t>
      </w:r>
      <w:r w:rsidDel="00000000" w:rsidR="00000000" w:rsidRPr="00000000">
        <w:rPr>
          <w:b w:val="1"/>
          <w:bCs w:val="1"/>
          <w:rtl w:val="0"/>
        </w:rPr>
        <w:t xml:space="preserve">ortofrutta </w:t>
      </w:r>
      <w:r w:rsidDel="00000000" w:rsidR="00000000" w:rsidRPr="00000000">
        <w:rPr>
          <w:rtl w:val="0"/>
        </w:rPr>
        <w:t xml:space="preserve">con arrivi quotidiani, affiancato da una </w:t>
      </w:r>
      <w:r w:rsidDel="00000000" w:rsidR="00000000" w:rsidRPr="00000000">
        <w:rPr>
          <w:b w:val="1"/>
          <w:bCs w:val="1"/>
          <w:rtl w:val="0"/>
        </w:rPr>
        <w:t xml:space="preserve">panetteria </w:t>
      </w:r>
      <w:r w:rsidDel="00000000" w:rsidR="00000000" w:rsidRPr="00000000">
        <w:rPr>
          <w:rtl w:val="0"/>
        </w:rPr>
        <w:t xml:space="preserve">ricca di prodotti appena sfornati e da una </w:t>
      </w:r>
      <w:r w:rsidDel="00000000" w:rsidR="00000000" w:rsidRPr="00000000">
        <w:rPr>
          <w:b w:val="1"/>
          <w:bCs w:val="1"/>
          <w:rtl w:val="0"/>
        </w:rPr>
        <w:t xml:space="preserve">rosticceria </w:t>
      </w:r>
      <w:r w:rsidDel="00000000" w:rsidR="00000000" w:rsidRPr="00000000">
        <w:rPr>
          <w:rtl w:val="0"/>
        </w:rPr>
        <w:t xml:space="preserve">pensata per chi cerca soluzioni pronte al consumo. Accanto all’assortimento tradizionale, Lidl Italia ha ampliato ulteriormente la propria </w:t>
      </w:r>
      <w:r w:rsidDel="00000000" w:rsidR="00000000" w:rsidRPr="00000000">
        <w:rPr>
          <w:b w:val="1"/>
          <w:bCs w:val="1"/>
          <w:rtl w:val="0"/>
        </w:rPr>
        <w:t xml:space="preserve">proposta regionale</w:t>
      </w:r>
      <w:r w:rsidDel="00000000" w:rsidR="00000000" w:rsidRPr="00000000">
        <w:rPr>
          <w:rtl w:val="0"/>
        </w:rPr>
        <w:t xml:space="preserve"> con oltre 110 referenze locali, dai salumi di suino nero dei Nebrodi ai formaggi tipici e ai vini del territorio. Un’iniziativa che rafforza il legame dell’Insegna con la tradizione gastronomica siciliana e risponde alla crescente richiesta di prodotti di provenienza locale. L’assortimento si estende oltre il comparto alimentare, includendo marchi molto apprezzati per il </w:t>
      </w:r>
      <w:r w:rsidDel="00000000" w:rsidR="00000000" w:rsidRPr="00000000">
        <w:rPr>
          <w:b w:val="1"/>
          <w:bCs w:val="1"/>
          <w:rtl w:val="0"/>
        </w:rPr>
        <w:t xml:space="preserve">tempo libero, lo sport e la casa</w:t>
      </w:r>
      <w:r w:rsidDel="00000000" w:rsidR="00000000" w:rsidRPr="00000000">
        <w:rPr>
          <w:rtl w:val="0"/>
        </w:rPr>
        <w:t xml:space="preserve">, come </w:t>
      </w:r>
      <w:r w:rsidDel="00000000" w:rsidR="00000000" w:rsidRPr="00000000">
        <w:rPr>
          <w:b w:val="1"/>
          <w:bCs w:val="1"/>
          <w:rtl w:val="0"/>
        </w:rPr>
        <w:t xml:space="preserve">Crivit, Parkside e Silvercrest</w:t>
      </w:r>
      <w:r w:rsidDel="00000000" w:rsidR="00000000" w:rsidRPr="00000000">
        <w:rPr>
          <w:rtl w:val="0"/>
        </w:rPr>
        <w:t xml:space="preserve">.</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t xml:space="preserve">Infine, per rendere la propria proposta ancora più accessibile, l’Azienda ha recentemente annunciato di accettare i </w:t>
      </w:r>
      <w:r w:rsidDel="00000000" w:rsidR="00000000" w:rsidRPr="00000000">
        <w:rPr>
          <w:b w:val="1"/>
          <w:bCs w:val="1"/>
          <w:rtl w:val="0"/>
        </w:rPr>
        <w:t xml:space="preserve">buoni pasto</w:t>
      </w:r>
      <w:r w:rsidDel="00000000" w:rsidR="00000000" w:rsidRPr="00000000">
        <w:rPr>
          <w:rtl w:val="0"/>
        </w:rPr>
        <w:t xml:space="preserve"> 360 Welfare, Coverflex, Day, Edenred Italia, Satispay e Welfare Pellegrini in tutti i suoi 800 punti vendita in Italia.</w:t>
      </w:r>
    </w:p>
    <w:p w:rsidR="00000000" w:rsidDel="00000000" w:rsidP="00000000" w:rsidRDefault="00000000" w:rsidRPr="00000000" w14:paraId="0000000E">
      <w:pPr>
        <w:spacing w:after="0" w:before="0" w:line="276" w:lineRule="auto"/>
        <w:jc w:val="both"/>
        <w:rPr/>
      </w:pPr>
      <w:r w:rsidDel="00000000" w:rsidR="00000000" w:rsidRPr="00000000">
        <w:rPr>
          <w:rtl w:val="0"/>
        </w:rPr>
      </w:r>
    </w:p>
    <w:p w:rsidR="00000000" w:rsidDel="00000000" w:rsidP="00000000" w:rsidRDefault="00000000" w:rsidRPr="00000000" w14:paraId="0000000F">
      <w:pPr>
        <w:spacing w:after="0" w:before="0" w:line="276" w:lineRule="auto"/>
        <w:jc w:val="both"/>
        <w:rPr/>
      </w:pPr>
      <w:r w:rsidDel="00000000" w:rsidR="00000000" w:rsidRPr="00000000">
        <w:rPr>
          <w:rtl w:val="0"/>
        </w:rPr>
      </w:r>
    </w:p>
    <w:p w:rsidR="00000000" w:rsidDel="00000000" w:rsidP="00000000" w:rsidRDefault="00000000" w:rsidRPr="00000000" w14:paraId="00000010">
      <w:pPr>
        <w:spacing w:after="0" w:before="0" w:line="276" w:lineRule="auto"/>
        <w:jc w:val="both"/>
        <w:rPr/>
      </w:pPr>
      <w:r w:rsidDel="00000000" w:rsidR="00000000" w:rsidRPr="00000000">
        <w:rPr>
          <w:rtl w:val="0"/>
        </w:rPr>
      </w:r>
    </w:p>
    <w:p w:rsidR="00000000" w:rsidDel="00000000" w:rsidP="00000000" w:rsidRDefault="00000000" w:rsidRPr="00000000" w14:paraId="00000011">
      <w:pPr>
        <w:spacing w:after="0" w:before="0" w:line="276" w:lineRule="auto"/>
        <w:rPr>
          <w:b w:val="1"/>
          <w:bCs w:val="1"/>
          <w:color w:val="1f497d"/>
          <w:sz w:val="18"/>
          <w:szCs w:val="18"/>
        </w:rPr>
      </w:pPr>
      <w:r w:rsidDel="00000000" w:rsidR="00000000" w:rsidRPr="00000000">
        <w:rPr>
          <w:b w:val="1"/>
          <w:bCs w:val="1"/>
          <w:color w:val="1f497d"/>
          <w:sz w:val="18"/>
          <w:szCs w:val="18"/>
          <w:rtl w:val="0"/>
        </w:rPr>
        <w:t xml:space="preserve">Company profile Lidl</w:t>
      </w:r>
    </w:p>
    <w:p w:rsidR="00000000" w:rsidDel="00000000" w:rsidP="00000000" w:rsidRDefault="00000000" w:rsidRPr="00000000" w14:paraId="00000012">
      <w:pPr>
        <w:spacing w:after="0" w:before="0" w:line="276" w:lineRule="auto"/>
        <w:jc w:val="both"/>
        <w:rPr>
          <w:color w:val="1f497d"/>
          <w:sz w:val="18"/>
          <w:szCs w:val="18"/>
        </w:rPr>
      </w:pPr>
      <w:r w:rsidDel="00000000" w:rsidR="00000000" w:rsidRPr="00000000">
        <w:rPr>
          <w:color w:val="1f497d"/>
          <w:sz w:val="18"/>
          <w:szCs w:val="18"/>
          <w:rtl w:val="0"/>
        </w:rPr>
        <w:t xml:space="preserve">Lidl Italia è una catena di supermercati presente nel Paese dal 1992 che dispone attualmente di una rete di 800 punti vendita riforniti quotidianamente da 12 piattaforme logistiche dislocate sul territorio nazionale, impiegando complessivamente più 23.000 collaboratori. L’offerta a scaffale si compone di oltre 3.500 referenze attentamente selezionate, di cui l’80% prodotte in Italia e a marchio proprio per garantire al cliente il miglior rapporto qualità-prezzo.</w:t>
      </w:r>
    </w:p>
    <w:p w:rsidR="00000000" w:rsidDel="00000000" w:rsidP="00000000" w:rsidRDefault="00000000" w:rsidRPr="00000000" w14:paraId="00000013">
      <w:pPr>
        <w:spacing w:after="0" w:before="0" w:line="276" w:lineRule="auto"/>
        <w:jc w:val="both"/>
        <w:rPr>
          <w:sz w:val="18"/>
          <w:szCs w:val="18"/>
        </w:rPr>
      </w:pPr>
      <w:r w:rsidDel="00000000" w:rsidR="00000000" w:rsidRPr="00000000">
        <w:rPr>
          <w:rtl w:val="0"/>
        </w:rPr>
      </w:r>
    </w:p>
    <w:p w:rsidR="00000000" w:rsidDel="00000000" w:rsidP="00000000" w:rsidRDefault="00000000" w:rsidRPr="00000000" w14:paraId="00000014">
      <w:pPr>
        <w:spacing w:after="0" w:before="0" w:line="276" w:lineRule="auto"/>
        <w:jc w:val="both"/>
        <w:rPr>
          <w:b w:val="1"/>
          <w:bCs w:val="1"/>
          <w:color w:val="1f497d"/>
          <w:sz w:val="18"/>
          <w:szCs w:val="18"/>
        </w:rPr>
      </w:pPr>
      <w:r w:rsidDel="00000000" w:rsidR="00000000" w:rsidRPr="00000000">
        <w:rPr>
          <w:b w:val="1"/>
          <w:bCs w:val="1"/>
          <w:color w:val="1f497d"/>
          <w:sz w:val="18"/>
          <w:szCs w:val="18"/>
          <w:rtl w:val="0"/>
        </w:rPr>
        <w:t xml:space="preserve">Contatti per la stampa:</w:t>
      </w:r>
    </w:p>
    <w:p w:rsidR="00000000" w:rsidDel="00000000" w:rsidP="00000000" w:rsidRDefault="00000000" w:rsidRPr="00000000" w14:paraId="00000015">
      <w:pPr>
        <w:spacing w:after="0" w:before="0" w:line="276" w:lineRule="auto"/>
        <w:rPr>
          <w:color w:val="1f497d"/>
          <w:sz w:val="18"/>
          <w:szCs w:val="18"/>
        </w:rPr>
      </w:pPr>
      <w:r w:rsidDel="00000000" w:rsidR="00000000" w:rsidRPr="00000000">
        <w:rPr>
          <w:color w:val="1f497d"/>
          <w:sz w:val="18"/>
          <w:szCs w:val="18"/>
          <w:rtl w:val="0"/>
        </w:rPr>
        <w:t xml:space="preserve">LIDL Italia srl a socio unico</w:t>
      </w:r>
    </w:p>
    <w:p w:rsidR="00000000" w:rsidDel="00000000" w:rsidP="00000000" w:rsidRDefault="00000000" w:rsidRPr="00000000" w14:paraId="00000016">
      <w:pPr>
        <w:spacing w:after="0" w:before="0" w:line="276" w:lineRule="auto"/>
        <w:rPr>
          <w:color w:val="1f497d"/>
          <w:sz w:val="18"/>
          <w:szCs w:val="18"/>
        </w:rPr>
      </w:pPr>
      <w:r w:rsidDel="00000000" w:rsidR="00000000" w:rsidRPr="00000000">
        <w:rPr>
          <w:color w:val="1f497d"/>
          <w:sz w:val="18"/>
          <w:szCs w:val="18"/>
          <w:rtl w:val="0"/>
        </w:rPr>
        <w:t xml:space="preserve">Ufficio Corporate Affairs</w:t>
      </w:r>
    </w:p>
    <w:p w:rsidR="00000000" w:rsidDel="00000000" w:rsidP="00000000" w:rsidRDefault="00000000" w:rsidRPr="00000000" w14:paraId="00000017">
      <w:pPr>
        <w:spacing w:after="0" w:before="0" w:line="276" w:lineRule="auto"/>
        <w:rPr>
          <w:color w:val="1f497d"/>
          <w:sz w:val="18"/>
          <w:szCs w:val="18"/>
        </w:rPr>
      </w:pPr>
      <w:r w:rsidDel="00000000" w:rsidR="00000000" w:rsidRPr="00000000">
        <w:rPr>
          <w:color w:val="1f497d"/>
          <w:sz w:val="18"/>
          <w:szCs w:val="18"/>
          <w:rtl w:val="0"/>
        </w:rPr>
        <w:t xml:space="preserve">Via Augusto Ruffo, 36 - 37040 Arcole (VR)</w:t>
      </w:r>
    </w:p>
    <w:p w:rsidR="00000000" w:rsidDel="00000000" w:rsidP="00000000" w:rsidRDefault="00000000" w:rsidRPr="00000000" w14:paraId="00000018">
      <w:pPr>
        <w:spacing w:after="0" w:before="0" w:line="276" w:lineRule="auto"/>
        <w:rPr>
          <w:color w:val="1f497d"/>
          <w:sz w:val="18"/>
          <w:szCs w:val="18"/>
        </w:rPr>
      </w:pPr>
      <w:r w:rsidDel="00000000" w:rsidR="00000000" w:rsidRPr="00000000">
        <w:rPr>
          <w:color w:val="1f497d"/>
          <w:sz w:val="18"/>
          <w:szCs w:val="18"/>
          <w:rtl w:val="0"/>
        </w:rPr>
        <w:t xml:space="preserve">Tel. 045.6135100</w:t>
      </w:r>
    </w:p>
    <w:p w:rsidR="00000000" w:rsidDel="00000000" w:rsidP="00000000" w:rsidRDefault="00000000" w:rsidRPr="00000000" w14:paraId="00000019">
      <w:pPr>
        <w:spacing w:after="0" w:before="0" w:line="276" w:lineRule="auto"/>
        <w:rPr>
          <w:color w:val="1f497d"/>
          <w:sz w:val="18"/>
          <w:szCs w:val="18"/>
        </w:rPr>
      </w:pPr>
      <w:r w:rsidDel="00000000" w:rsidR="00000000" w:rsidRPr="00000000">
        <w:rPr>
          <w:color w:val="1f497d"/>
          <w:sz w:val="18"/>
          <w:szCs w:val="18"/>
          <w:rtl w:val="0"/>
        </w:rPr>
        <w:t xml:space="preserve">E-mail: stampa@lidl.it</w:t>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701" w:top="2694" w:left="1418" w:right="1418" w:header="907"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76"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80808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bCs w:val="0"/>
        <w:i w:val="0"/>
        <w:iCs w:val="0"/>
        <w:smallCaps w:val="0"/>
        <w:strike w:val="0"/>
        <w:color w:val="808080"/>
        <w:sz w:val="16"/>
        <w:szCs w:val="16"/>
        <w:u w:val="none"/>
        <w:shd w:fill="auto" w:val="clear"/>
        <w:vertAlign w:val="baseline"/>
        <w:rtl w:val="0"/>
      </w:rPr>
      <w:t xml:space="preserve"> | </w:t>
    </w:r>
    <w:r w:rsidDel="00000000" w:rsidR="00000000" w:rsidRPr="00000000">
      <w:rPr>
        <w:rFonts w:ascii="Calibri" w:cs="Calibri" w:eastAsia="Calibri" w:hAnsi="Calibri"/>
        <w:b w:val="1"/>
        <w:bCs w:val="1"/>
        <w:i w:val="0"/>
        <w:iCs w:val="0"/>
        <w:smallCaps w:val="0"/>
        <w:strike w:val="0"/>
        <w:color w:val="80808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-45522</wp:posOffset>
              </wp:positionH>
              <wp:positionV relativeFrom="paragraph">
                <wp:posOffset>-204346</wp:posOffset>
              </wp:positionV>
              <wp:extent cx="12700" cy="12700"/>
              <wp:effectExtent b="0" l="0" r="0" t="0"/>
              <wp:wrapNone/>
              <wp:docPr id="2" name=""/>
              <a:graphic>
                <a:graphicData uri="http://schemas.microsoft.com/office/word/2010/wordprocessingShape">
                  <wps:wsp>
                    <wps:cNvCnPr/>
                    <wps:spPr>
                      <a:xfrm>
                        <a:off x="2464370" y="3780000"/>
                        <a:ext cx="57632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-45522</wp:posOffset>
              </wp:positionH>
              <wp:positionV relativeFrom="paragraph">
                <wp:posOffset>-204346</wp:posOffset>
              </wp:positionV>
              <wp:extent cx="12700" cy="12700"/>
              <wp:effectExtent b="0" l="0" r="0" t="0"/>
              <wp:wrapNone/>
              <wp:docPr id="2"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-33327</wp:posOffset>
              </wp:positionH>
              <wp:positionV relativeFrom="paragraph">
                <wp:posOffset>9785113</wp:posOffset>
              </wp:positionV>
              <wp:extent cx="5830477" cy="533603"/>
              <wp:effectExtent b="0" l="0" r="0" t="0"/>
              <wp:wrapNone/>
              <wp:docPr id="1" name=""/>
              <a:graphic>
                <a:graphicData uri="http://schemas.microsoft.com/office/word/2010/wordprocessingShape">
                  <wps:wsp>
                    <wps:cNvSpPr/>
                    <wps:cNvPr id="2" name="Shape 2"/>
                    <wps:spPr>
                      <a:xfrm>
                        <a:off x="2464099" y="3546536"/>
                        <a:ext cx="5763802" cy="466928"/>
                      </a:xfrm>
                      <a:prstGeom prst="rect">
                        <a:avLst/>
                      </a:prstGeom>
                      <a:noFill/>
                      <a:ln>
                        <a:noFill/>
                      </a:ln>
                    </wps:spPr>
                    <wps:txbx>
                      <w:txbxContent>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Lidl Italia · Ufficio Comunicazione</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-33327</wp:posOffset>
              </wp:positionH>
              <wp:positionV relativeFrom="paragraph">
                <wp:posOffset>9785113</wp:posOffset>
              </wp:positionV>
              <wp:extent cx="5830477" cy="533603"/>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5830477" cy="533603"/>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76"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80808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bCs w:val="0"/>
        <w:i w:val="0"/>
        <w:iCs w:val="0"/>
        <w:smallCaps w:val="0"/>
        <w:strike w:val="0"/>
        <w:color w:val="808080"/>
        <w:sz w:val="16"/>
        <w:szCs w:val="16"/>
        <w:u w:val="none"/>
        <w:shd w:fill="auto" w:val="clear"/>
        <w:vertAlign w:val="baseline"/>
        <w:rtl w:val="0"/>
      </w:rPr>
      <w:t xml:space="preserve"> | </w:t>
    </w:r>
    <w:r w:rsidDel="00000000" w:rsidR="00000000" w:rsidRPr="00000000">
      <w:rPr>
        <w:rFonts w:ascii="Calibri" w:cs="Calibri" w:eastAsia="Calibri" w:hAnsi="Calibri"/>
        <w:b w:val="1"/>
        <w:bCs w:val="1"/>
        <w:i w:val="0"/>
        <w:iCs w:val="0"/>
        <w:smallCaps w:val="0"/>
        <w:strike w:val="0"/>
        <w:color w:val="80808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-150485</wp:posOffset>
              </wp:positionH>
              <wp:positionV relativeFrom="paragraph">
                <wp:posOffset>-150478</wp:posOffset>
              </wp:positionV>
              <wp:extent cx="12700" cy="12700"/>
              <wp:effectExtent b="0" l="0" r="0" t="0"/>
              <wp:wrapNone/>
              <wp:docPr id="4" name=""/>
              <a:graphic>
                <a:graphicData uri="http://schemas.microsoft.com/office/word/2010/wordprocessingShape">
                  <wps:wsp>
                    <wps:cNvCnPr/>
                    <wps:spPr>
                      <a:xfrm>
                        <a:off x="2223070" y="3780000"/>
                        <a:ext cx="62458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-150485</wp:posOffset>
              </wp:positionH>
              <wp:positionV relativeFrom="paragraph">
                <wp:posOffset>-150478</wp:posOffset>
              </wp:positionV>
              <wp:extent cx="12700" cy="12700"/>
              <wp:effectExtent b="0" l="0" r="0" t="0"/>
              <wp:wrapNone/>
              <wp:docPr id="4"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-25841</wp:posOffset>
              </wp:positionH>
              <wp:positionV relativeFrom="paragraph">
                <wp:posOffset>9778628</wp:posOffset>
              </wp:positionV>
              <wp:extent cx="5829935" cy="630879"/>
              <wp:effectExtent b="0" l="0" r="0" t="0"/>
              <wp:wrapNone/>
              <wp:docPr id="3" name=""/>
              <a:graphic>
                <a:graphicData uri="http://schemas.microsoft.com/office/word/2010/wordprocessingShape">
                  <wps:wsp>
                    <wps:cNvSpPr/>
                    <wps:cNvPr id="4" name="Shape 4"/>
                    <wps:spPr>
                      <a:xfrm>
                        <a:off x="2464370" y="3497898"/>
                        <a:ext cx="5763260" cy="564204"/>
                      </a:xfrm>
                      <a:prstGeom prst="rect">
                        <a:avLst/>
                      </a:prstGeom>
                      <a:noFill/>
                      <a:ln>
                        <a:noFill/>
                      </a:ln>
                    </wps:spPr>
                    <wps:txbx>
                      <w:txbxContent>
                        <w:p w:rsidR="00000000" w:rsidDel="00000000" w:rsidP="00000000" w:rsidRDefault="00000000" w:rsidRPr="00000000">
                          <w:pPr>
                            <w:spacing w:after="12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Lidl Italia · Ufficio Comunicazione</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-25841</wp:posOffset>
              </wp:positionH>
              <wp:positionV relativeFrom="paragraph">
                <wp:posOffset>9778628</wp:posOffset>
              </wp:positionV>
              <wp:extent cx="5829935" cy="630879"/>
              <wp:effectExtent b="0" l="0" r="0" t="0"/>
              <wp:wrapNone/>
              <wp:docPr id="3"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829935" cy="630879"/>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left" w:leader="none" w:pos="6106"/>
      </w:tabs>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-55460</wp:posOffset>
              </wp:positionH>
              <wp:positionV relativeFrom="paragraph">
                <wp:posOffset>731017</wp:posOffset>
              </wp:positionV>
              <wp:extent cx="12700" cy="12700"/>
              <wp:effectExtent b="0" l="0" r="0" t="0"/>
              <wp:wrapNone/>
              <wp:docPr id="6" name=""/>
              <a:graphic>
                <a:graphicData uri="http://schemas.microsoft.com/office/word/2010/wordprocessingShape">
                  <wps:wsp>
                    <wps:cNvCnPr/>
                    <wps:spPr>
                      <a:xfrm>
                        <a:off x="2460536" y="3779156"/>
                        <a:ext cx="5770928" cy="1689"/>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-55460</wp:posOffset>
              </wp:positionH>
              <wp:positionV relativeFrom="paragraph">
                <wp:posOffset>731017</wp:posOffset>
              </wp:positionV>
              <wp:extent cx="12700" cy="12700"/>
              <wp:effectExtent b="0" l="0" r="0" t="0"/>
              <wp:wrapNone/>
              <wp:docPr id="6"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-32375</wp:posOffset>
              </wp:positionH>
              <wp:positionV relativeFrom="paragraph">
                <wp:posOffset>350523</wp:posOffset>
              </wp:positionV>
              <wp:extent cx="5041798" cy="560070"/>
              <wp:effectExtent b="0" l="0" r="0" t="0"/>
              <wp:wrapNone/>
              <wp:docPr id="5" name=""/>
              <a:graphic>
                <a:graphicData uri="http://schemas.microsoft.com/office/word/2010/wordprocessingShape">
                  <wps:wsp>
                    <wps:cNvSpPr/>
                    <wps:cNvPr id="6" name="Shape 6"/>
                    <wps:spPr>
                      <a:xfrm>
                        <a:off x="2858439" y="3533303"/>
                        <a:ext cx="4975123" cy="493395"/>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1"/>
                              <w:i w:val="0"/>
                              <w:smallCaps w:val="0"/>
                              <w:strike w:val="0"/>
                              <w:color w:val="1f497d"/>
                              <w:sz w:val="38"/>
                              <w:vertAlign w:val="baseline"/>
                            </w:rPr>
                            <w:t xml:space="preserve">COMUNICATO </w:t>
                          </w:r>
                          <w:r w:rsidDel="00000000" w:rsidR="00000000" w:rsidRPr="00000000">
                            <w:rPr>
                              <w:rFonts w:ascii="Calibri" w:cs="Calibri" w:eastAsia="Calibri" w:hAnsi="Calibri"/>
                              <w:b w:val="0"/>
                              <w:i w:val="0"/>
                              <w:smallCaps w:val="0"/>
                              <w:strike w:val="0"/>
                              <w:color w:val="1f497d"/>
                              <w:sz w:val="38"/>
                              <w:vertAlign w:val="baseline"/>
                            </w:rPr>
                            <w:t xml:space="preserve">STAMPA</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1f497d"/>
                              <w:sz w:val="38"/>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-32375</wp:posOffset>
              </wp:positionH>
              <wp:positionV relativeFrom="paragraph">
                <wp:posOffset>350523</wp:posOffset>
              </wp:positionV>
              <wp:extent cx="5041798" cy="560070"/>
              <wp:effectExtent b="0" l="0" r="0" t="0"/>
              <wp:wrapNone/>
              <wp:docPr id="5"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5041798" cy="56007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5041265</wp:posOffset>
          </wp:positionH>
          <wp:positionV relativeFrom="paragraph">
            <wp:posOffset>-131462</wp:posOffset>
          </wp:positionV>
          <wp:extent cx="718185" cy="718185"/>
          <wp:effectExtent b="0" l="0" r="0" t="0"/>
          <wp:wrapSquare wrapText="bothSides" distB="0" distT="0" distL="114300" distR="114300"/>
          <wp:docPr id="9"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18185" cy="7181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mc:AlternateContent>
        <mc:Choice Requires="wpg">
          <w:drawing>
            <wp:anchor allowOverlap="1" behindDoc="0" distB="0" distT="0" distL="114300" distR="114300" hidden="0" layoutInCell="1" locked="0" relativeHeight="0" simplePos="0">
              <wp:simplePos x="0" y="0"/>
              <wp:positionH relativeFrom="margin">
                <wp:align>left</wp:align>
              </wp:positionH>
              <wp:positionV relativeFrom="topMargin">
                <wp:posOffset>732390</wp:posOffset>
              </wp:positionV>
              <wp:extent cx="5071294" cy="560070"/>
              <wp:effectExtent b="0" l="0" r="0" t="0"/>
              <wp:wrapNone/>
              <wp:docPr id="8" name=""/>
              <a:graphic>
                <a:graphicData uri="http://schemas.microsoft.com/office/word/2010/wordprocessingShape">
                  <wps:wsp>
                    <wps:cNvSpPr/>
                    <wps:cNvPr id="9" name="Shape 9"/>
                    <wps:spPr>
                      <a:xfrm>
                        <a:off x="2843691" y="3533303"/>
                        <a:ext cx="5004619" cy="493395"/>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1"/>
                              <w:i w:val="0"/>
                              <w:smallCaps w:val="0"/>
                              <w:strike w:val="0"/>
                              <w:color w:val="1f497d"/>
                              <w:sz w:val="38"/>
                              <w:vertAlign w:val="baseline"/>
                            </w:rPr>
                            <w:t xml:space="preserve">COMUNICATO </w:t>
                          </w:r>
                          <w:r w:rsidDel="00000000" w:rsidR="00000000" w:rsidRPr="00000000">
                            <w:rPr>
                              <w:rFonts w:ascii="Calibri" w:cs="Calibri" w:eastAsia="Calibri" w:hAnsi="Calibri"/>
                              <w:b w:val="0"/>
                              <w:i w:val="0"/>
                              <w:smallCaps w:val="0"/>
                              <w:strike w:val="0"/>
                              <w:color w:val="1f497d"/>
                              <w:sz w:val="38"/>
                              <w:vertAlign w:val="baseline"/>
                            </w:rPr>
                            <w:t xml:space="preserve">STAMPA</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1f497d"/>
                              <w:sz w:val="38"/>
                              <w:vertAlign w:val="baseline"/>
                            </w:rPr>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1f497d"/>
                              <w:sz w:val="38"/>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margin">
                <wp:align>left</wp:align>
              </wp:positionH>
              <wp:positionV relativeFrom="topMargin">
                <wp:posOffset>732390</wp:posOffset>
              </wp:positionV>
              <wp:extent cx="5071294" cy="560070"/>
              <wp:effectExtent b="0" l="0" r="0" t="0"/>
              <wp:wrapNone/>
              <wp:docPr id="8"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5071294" cy="560070"/>
                      </a:xfrm>
                      <a:prstGeom prst="rect"/>
                      <a:ln/>
                    </pic:spPr>
                  </pic:pic>
                </a:graphicData>
              </a:graphic>
            </wp:anchor>
          </w:drawing>
        </mc:Fallback>
      </mc:AlternateConten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-30473</wp:posOffset>
              </wp:positionH>
              <wp:positionV relativeFrom="paragraph">
                <wp:posOffset>737778</wp:posOffset>
              </wp:positionV>
              <wp:extent cx="12700" cy="12700"/>
              <wp:effectExtent b="0" l="0" r="0" t="0"/>
              <wp:wrapNone/>
              <wp:docPr id="7" name=""/>
              <a:graphic>
                <a:graphicData uri="http://schemas.microsoft.com/office/word/2010/wordprocessingShape">
                  <wps:wsp>
                    <wps:cNvCnPr/>
                    <wps:spPr>
                      <a:xfrm>
                        <a:off x="2223070" y="3780000"/>
                        <a:ext cx="62458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-30473</wp:posOffset>
              </wp:positionH>
              <wp:positionV relativeFrom="paragraph">
                <wp:posOffset>737778</wp:posOffset>
              </wp:positionV>
              <wp:extent cx="12700" cy="12700"/>
              <wp:effectExtent b="0" l="0" r="0" t="0"/>
              <wp:wrapNone/>
              <wp:docPr id="7"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5041265</wp:posOffset>
          </wp:positionH>
          <wp:positionV relativeFrom="paragraph">
            <wp:posOffset>-124375</wp:posOffset>
          </wp:positionV>
          <wp:extent cx="718185" cy="718185"/>
          <wp:effectExtent b="0" l="0" r="0" t="0"/>
          <wp:wrapSquare wrapText="bothSides" distB="0" distT="0" distL="114300" distR="114300"/>
          <wp:docPr id="10"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18185" cy="718185"/>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60" w:before="240" w:lineRule="auto"/>
      <w:ind w:left="1142" w:hanging="432"/>
    </w:pPr>
    <w:rPr>
      <w:rFonts w:ascii="Calibri" w:cs="Calibri" w:eastAsia="Calibri" w:hAnsi="Calibri"/>
      <w:b w:val="1"/>
      <w:bCs w:val="1"/>
      <w:color w:val="003278"/>
      <w:sz w:val="28"/>
      <w:szCs w:val="28"/>
    </w:rPr>
  </w:style>
  <w:style w:type="paragraph" w:styleId="Heading2">
    <w:name w:val="heading 2"/>
    <w:basedOn w:val="Normal"/>
    <w:next w:val="Normal"/>
    <w:pPr>
      <w:keepNext w:val="1"/>
      <w:spacing w:before="240" w:lineRule="auto"/>
      <w:ind w:left="1569" w:hanging="576"/>
    </w:pPr>
    <w:rPr>
      <w:b w:val="1"/>
      <w:bCs w:val="1"/>
    </w:rPr>
  </w:style>
  <w:style w:type="paragraph" w:styleId="Heading3">
    <w:name w:val="heading 3"/>
    <w:basedOn w:val="Normal"/>
    <w:next w:val="Normal"/>
    <w:pPr>
      <w:keepNext w:val="1"/>
      <w:spacing w:after="60" w:before="240" w:lineRule="auto"/>
      <w:ind w:left="720" w:hanging="720"/>
    </w:pPr>
    <w:rPr>
      <w:b w:val="1"/>
      <w:bCs w:val="1"/>
    </w:rPr>
  </w:style>
  <w:style w:type="paragraph" w:styleId="Heading4">
    <w:name w:val="heading 4"/>
    <w:basedOn w:val="Normal"/>
    <w:next w:val="Normal"/>
    <w:pPr>
      <w:keepNext w:val="1"/>
      <w:spacing w:after="60" w:before="240" w:lineRule="auto"/>
      <w:ind w:left="864" w:hanging="864"/>
    </w:pPr>
    <w:rPr>
      <w:b w:val="1"/>
      <w:bCs w:val="1"/>
    </w:rPr>
  </w:style>
  <w:style w:type="paragraph" w:styleId="Heading5">
    <w:name w:val="heading 5"/>
    <w:basedOn w:val="Normal"/>
    <w:next w:val="Normal"/>
    <w:pPr>
      <w:spacing w:after="60" w:before="240" w:lineRule="auto"/>
      <w:ind w:left="1008" w:hanging="1008"/>
    </w:pPr>
    <w:rPr>
      <w:b w:val="1"/>
      <w:bCs w:val="1"/>
    </w:rPr>
  </w:style>
  <w:style w:type="paragraph" w:styleId="Heading6">
    <w:name w:val="heading 6"/>
    <w:basedOn w:val="Normal"/>
    <w:next w:val="Normal"/>
    <w:pPr>
      <w:spacing w:after="60" w:before="240" w:lineRule="auto"/>
      <w:ind w:left="1152" w:hanging="1152"/>
    </w:pPr>
    <w:rPr>
      <w:b w:val="1"/>
      <w:bCs w:val="1"/>
    </w:rPr>
  </w:style>
  <w:style w:type="paragraph" w:styleId="Title">
    <w:name w:val="Title"/>
    <w:basedOn w:val="Normal"/>
    <w:next w:val="Normal"/>
    <w:pPr>
      <w:spacing w:after="0" w:lineRule="auto"/>
      <w:jc w:val="center"/>
    </w:pPr>
    <w:rPr>
      <w:b w:val="1"/>
      <w:bCs w:val="1"/>
      <w:color w:val="000000"/>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 Id="rId2"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5ALDzYUp7qo4jU2LNvX+FZaxPgw==">CgMxLjA4AGolChRzdWdnZXN0LjRhdnlmMGtvMjdhbxINTEFVUkEgRklPUklOSWolChRzdWdnZXN0LmRsNTNjMHB0cWpsaRINTEFVUkEgRklPUklOSXIhMXBaU1BoSzF5VmEwdDVielpjWFpqa196N3RVRHR1eFMw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0x01010026D9E6023EE88D418AE6077B68E94A2C</vt:lpwstr>
  </property>
  <property fmtid="{D5CDD505-2E9C-101B-9397-08002B2CF9AE}" pid="3" name="MSIP_Label_ba5d11a1-6d11-47b2-81cf-3aeca63a1b8f_Enabled">
    <vt:lpwstr>true</vt:lpwstr>
  </property>
  <property fmtid="{D5CDD505-2E9C-101B-9397-08002B2CF9AE}" pid="4" name="MSIP_Label_ba5d11a1-6d11-47b2-81cf-3aeca63a1b8f_SetDate">
    <vt:lpwstr>2023-09-29T14:19:12Z</vt:lpwstr>
  </property>
  <property fmtid="{D5CDD505-2E9C-101B-9397-08002B2CF9AE}" pid="5" name="MSIP_Label_ba5d11a1-6d11-47b2-81cf-3aeca63a1b8f_Method">
    <vt:lpwstr>Privileged</vt:lpwstr>
  </property>
  <property fmtid="{D5CDD505-2E9C-101B-9397-08002B2CF9AE}" pid="6" name="MSIP_Label_ba5d11a1-6d11-47b2-81cf-3aeca63a1b8f_Name">
    <vt:lpwstr>Public</vt:lpwstr>
  </property>
  <property fmtid="{D5CDD505-2E9C-101B-9397-08002B2CF9AE}" pid="7" name="MSIP_Label_ba5d11a1-6d11-47b2-81cf-3aeca63a1b8f_SiteId">
    <vt:lpwstr>d04f4717-5a6e-4b98-b3f9-6918e0385f4c</vt:lpwstr>
  </property>
  <property fmtid="{D5CDD505-2E9C-101B-9397-08002B2CF9AE}" pid="8" name="MSIP_Label_ba5d11a1-6d11-47b2-81cf-3aeca63a1b8f_ActionId">
    <vt:lpwstr>0ac70b17-b994-4eed-ad1b-db45e3e8f31c</vt:lpwstr>
  </property>
  <property fmtid="{D5CDD505-2E9C-101B-9397-08002B2CF9AE}" pid="9" name="MSIP_Label_ba5d11a1-6d11-47b2-81cf-3aeca63a1b8f_ContentBits">
    <vt:lpwstr>0</vt:lpwstr>
  </property>
</Properties>
</file>